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after="22"/>
        <w:ind w:left="0" w:right="2460" w:firstLine="0"/>
        <w:jc w:val="right"/>
        <w:rPr>
          <w:sz w:val="18"/>
        </w:rPr>
      </w:pPr>
      <w:r>
        <w:rPr>
          <w:color w:val="231F1F"/>
          <w:sz w:val="18"/>
        </w:rPr>
        <w:t>1</w:t>
      </w: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Title"/>
      </w:pPr>
      <w:r>
        <w:rPr>
          <w:color w:val="231F1F"/>
          <w:w w:val="110"/>
        </w:rPr>
        <w:t>BOÁN PHAÙP BA LA ÐEÀ XAÙ NI</w:t>
      </w:r>
    </w:p>
    <w:p>
      <w:pPr>
        <w:pStyle w:val="BodyText"/>
        <w:spacing w:line="300" w:lineRule="exact"/>
        <w:ind w:left="675"/>
      </w:pPr>
      <w:r>
        <w:rPr>
          <w:color w:val="231F1F"/>
        </w:rPr>
        <w:t>Caùc Ñaïi ñöùc! Ñaây laø boán phaùp Ba-la-ñeà-ñeà-xaù-ni, moãi nöûa thaùng tuïng theo Giôùi</w:t>
      </w:r>
    </w:p>
    <w:p>
      <w:pPr>
        <w:pStyle w:val="BodyText"/>
        <w:spacing w:line="287" w:lineRule="exact"/>
      </w:pPr>
      <w:r>
        <w:rPr>
          <w:color w:val="231F1F"/>
        </w:rPr>
        <w:t>kinh:</w:t>
      </w:r>
    </w:p>
    <w:p>
      <w:pPr>
        <w:pStyle w:val="ListParagraph"/>
        <w:numPr>
          <w:ilvl w:val="0"/>
          <w:numId w:val="1"/>
        </w:numPr>
        <w:tabs>
          <w:tab w:pos="911" w:val="left" w:leader="none"/>
        </w:tabs>
        <w:spacing w:line="275" w:lineRule="exact" w:before="0" w:after="0"/>
        <w:ind w:left="910" w:right="0" w:hanging="236"/>
        <w:jc w:val="left"/>
        <w:rPr>
          <w:sz w:val="24"/>
        </w:rPr>
      </w:pPr>
      <w:r>
        <w:rPr>
          <w:color w:val="231F1F"/>
          <w:sz w:val="24"/>
        </w:rPr>
        <w:t>Neáu</w:t>
      </w:r>
      <w:r>
        <w:rPr>
          <w:color w:val="231F1F"/>
          <w:spacing w:val="-12"/>
          <w:sz w:val="24"/>
        </w:rPr>
        <w:t> </w:t>
      </w:r>
      <w:r>
        <w:rPr>
          <w:color w:val="231F1F"/>
          <w:sz w:val="24"/>
        </w:rPr>
        <w:t>Tyø-kheo</w:t>
      </w:r>
      <w:r>
        <w:rPr>
          <w:color w:val="231F1F"/>
          <w:spacing w:val="-12"/>
          <w:sz w:val="24"/>
        </w:rPr>
        <w:t> </w:t>
      </w:r>
      <w:r>
        <w:rPr>
          <w:color w:val="231F1F"/>
          <w:sz w:val="24"/>
        </w:rPr>
        <w:t>khoâng</w:t>
      </w:r>
      <w:r>
        <w:rPr>
          <w:color w:val="231F1F"/>
          <w:spacing w:val="-12"/>
          <w:sz w:val="24"/>
        </w:rPr>
        <w:t> </w:t>
      </w:r>
      <w:r>
        <w:rPr>
          <w:color w:val="231F1F"/>
          <w:sz w:val="24"/>
        </w:rPr>
        <w:t>beänh</w:t>
      </w:r>
      <w:r>
        <w:rPr>
          <w:color w:val="231F1F"/>
          <w:spacing w:val="-12"/>
          <w:sz w:val="24"/>
        </w:rPr>
        <w:t> </w:t>
      </w:r>
      <w:r>
        <w:rPr>
          <w:color w:val="231F1F"/>
          <w:sz w:val="24"/>
        </w:rPr>
        <w:t>vaøo</w:t>
      </w:r>
      <w:r>
        <w:rPr>
          <w:color w:val="231F1F"/>
          <w:spacing w:val="-12"/>
          <w:sz w:val="24"/>
        </w:rPr>
        <w:t> </w:t>
      </w:r>
      <w:r>
        <w:rPr>
          <w:color w:val="231F1F"/>
          <w:sz w:val="24"/>
        </w:rPr>
        <w:t>xoùm</w:t>
      </w:r>
      <w:r>
        <w:rPr>
          <w:color w:val="231F1F"/>
          <w:spacing w:val="-12"/>
          <w:sz w:val="24"/>
        </w:rPr>
        <w:t> </w:t>
      </w:r>
      <w:r>
        <w:rPr>
          <w:color w:val="231F1F"/>
          <w:sz w:val="24"/>
        </w:rPr>
        <w:t>laøng,</w:t>
      </w:r>
      <w:r>
        <w:rPr>
          <w:color w:val="231F1F"/>
          <w:spacing w:val="-12"/>
          <w:sz w:val="24"/>
        </w:rPr>
        <w:t> </w:t>
      </w:r>
      <w:r>
        <w:rPr>
          <w:color w:val="231F1F"/>
          <w:sz w:val="24"/>
        </w:rPr>
        <w:t>ñeán</w:t>
      </w:r>
      <w:r>
        <w:rPr>
          <w:color w:val="231F1F"/>
          <w:spacing w:val="-12"/>
          <w:sz w:val="24"/>
        </w:rPr>
        <w:t> </w:t>
      </w:r>
      <w:r>
        <w:rPr>
          <w:color w:val="231F1F"/>
          <w:sz w:val="24"/>
        </w:rPr>
        <w:t>Tyø-kheo-ni</w:t>
      </w:r>
      <w:r>
        <w:rPr>
          <w:color w:val="231F1F"/>
          <w:spacing w:val="-15"/>
          <w:sz w:val="24"/>
        </w:rPr>
        <w:t> </w:t>
      </w:r>
      <w:r>
        <w:rPr>
          <w:color w:val="231F1F"/>
          <w:sz w:val="24"/>
        </w:rPr>
        <w:t>khoâng phaûi</w:t>
      </w:r>
      <w:r>
        <w:rPr>
          <w:color w:val="231F1F"/>
          <w:spacing w:val="-2"/>
          <w:sz w:val="24"/>
        </w:rPr>
        <w:t> </w:t>
      </w:r>
      <w:r>
        <w:rPr>
          <w:color w:val="231F1F"/>
          <w:sz w:val="24"/>
        </w:rPr>
        <w:t>baø</w:t>
      </w:r>
      <w:r>
        <w:rPr>
          <w:color w:val="231F1F"/>
          <w:spacing w:val="2"/>
          <w:sz w:val="24"/>
        </w:rPr>
        <w:t> </w:t>
      </w:r>
      <w:r>
        <w:rPr>
          <w:color w:val="231F1F"/>
          <w:sz w:val="24"/>
        </w:rPr>
        <w:t>con, töï</w:t>
      </w:r>
    </w:p>
    <w:p>
      <w:pPr>
        <w:pStyle w:val="BodyText"/>
        <w:spacing w:line="301" w:lineRule="exact"/>
      </w:pPr>
      <w:r>
        <w:rPr>
          <w:color w:val="231F1F"/>
        </w:rPr>
        <w:t>tay nhaän thöùc aên cuûa hoï thì phaïm Ba-la-ñeà-ñeà-xaù-ni.</w:t>
      </w:r>
    </w:p>
    <w:p>
      <w:pPr>
        <w:pStyle w:val="ListParagraph"/>
        <w:numPr>
          <w:ilvl w:val="0"/>
          <w:numId w:val="1"/>
        </w:numPr>
        <w:tabs>
          <w:tab w:pos="956" w:val="left" w:leader="none"/>
        </w:tabs>
        <w:spacing w:line="220" w:lineRule="auto" w:before="7" w:after="0"/>
        <w:ind w:left="108" w:right="361" w:firstLine="566"/>
        <w:jc w:val="left"/>
        <w:rPr>
          <w:sz w:val="24"/>
        </w:rPr>
      </w:pPr>
      <w:r>
        <w:rPr>
          <w:color w:val="231F1F"/>
          <w:sz w:val="24"/>
        </w:rPr>
        <w:t>Neáu Tyø-kheo thoï nhaän thöùc aên, theo söï höôùng daãn cuûa Tyø- kheo-ni maø aên  thì phaïm</w:t>
      </w:r>
      <w:r>
        <w:rPr>
          <w:color w:val="231F1F"/>
          <w:spacing w:val="-1"/>
          <w:sz w:val="24"/>
        </w:rPr>
        <w:t> </w:t>
      </w:r>
      <w:r>
        <w:rPr>
          <w:color w:val="231F1F"/>
          <w:sz w:val="24"/>
        </w:rPr>
        <w:t>Ba-la-ñeà-ñeà-xaù-ni.</w:t>
      </w:r>
    </w:p>
    <w:p>
      <w:pPr>
        <w:pStyle w:val="ListParagraph"/>
        <w:numPr>
          <w:ilvl w:val="0"/>
          <w:numId w:val="1"/>
        </w:numPr>
        <w:tabs>
          <w:tab w:pos="920" w:val="left" w:leader="none"/>
        </w:tabs>
        <w:spacing w:line="220" w:lineRule="auto" w:before="0" w:after="0"/>
        <w:ind w:left="108" w:right="344" w:firstLine="566"/>
        <w:jc w:val="left"/>
        <w:rPr>
          <w:sz w:val="24"/>
        </w:rPr>
      </w:pPr>
      <w:r>
        <w:rPr>
          <w:color w:val="231F1F"/>
          <w:sz w:val="24"/>
        </w:rPr>
        <w:t>Neáu Tyø-kheo coù Hoïc gia naøo ñoù, tröôùc khoâng nhaän lôøi môøi cuûa hoï, sau laïi</w:t>
      </w:r>
      <w:r>
        <w:rPr>
          <w:color w:val="231F1F"/>
          <w:spacing w:val="-24"/>
          <w:sz w:val="24"/>
        </w:rPr>
        <w:t> </w:t>
      </w:r>
      <w:r>
        <w:rPr>
          <w:color w:val="231F1F"/>
          <w:spacing w:val="-4"/>
          <w:sz w:val="24"/>
        </w:rPr>
        <w:t>ñeán </w:t>
      </w:r>
      <w:r>
        <w:rPr>
          <w:color w:val="231F1F"/>
          <w:sz w:val="24"/>
        </w:rPr>
        <w:t>töï tay nhaän thöùc aên thì phaïm</w:t>
      </w:r>
      <w:r>
        <w:rPr>
          <w:color w:val="231F1F"/>
          <w:spacing w:val="-1"/>
          <w:sz w:val="24"/>
        </w:rPr>
        <w:t> </w:t>
      </w:r>
      <w:r>
        <w:rPr>
          <w:color w:val="231F1F"/>
          <w:sz w:val="24"/>
        </w:rPr>
        <w:t>Ba-la-ñeà-ñeà-xaù-ni.</w:t>
      </w:r>
    </w:p>
    <w:p>
      <w:pPr>
        <w:pStyle w:val="ListParagraph"/>
        <w:numPr>
          <w:ilvl w:val="0"/>
          <w:numId w:val="1"/>
        </w:numPr>
        <w:tabs>
          <w:tab w:pos="920" w:val="left" w:leader="none"/>
        </w:tabs>
        <w:spacing w:line="220" w:lineRule="auto" w:before="0" w:after="0"/>
        <w:ind w:left="108" w:right="392" w:firstLine="566"/>
        <w:jc w:val="left"/>
        <w:rPr>
          <w:sz w:val="24"/>
        </w:rPr>
      </w:pPr>
      <w:r>
        <w:rPr>
          <w:color w:val="231F1F"/>
          <w:sz w:val="24"/>
        </w:rPr>
        <w:t>Neáu Tyø-kheo, Taêng chöa taùc phaùp Yeát-ma, töï tay nhaän thöùc aên cuûa ngöôøi</w:t>
      </w:r>
      <w:r>
        <w:rPr>
          <w:color w:val="231F1F"/>
          <w:spacing w:val="-25"/>
          <w:sz w:val="24"/>
        </w:rPr>
        <w:t> </w:t>
      </w:r>
      <w:r>
        <w:rPr>
          <w:color w:val="231F1F"/>
          <w:spacing w:val="-3"/>
          <w:sz w:val="24"/>
        </w:rPr>
        <w:t>naøy </w:t>
      </w:r>
      <w:r>
        <w:rPr>
          <w:color w:val="231F1F"/>
          <w:sz w:val="24"/>
        </w:rPr>
        <w:t>ngoaøi phoøng Taêng thì phaïm</w:t>
      </w:r>
      <w:r>
        <w:rPr>
          <w:color w:val="231F1F"/>
          <w:spacing w:val="-4"/>
          <w:sz w:val="24"/>
        </w:rPr>
        <w:t> </w:t>
      </w:r>
      <w:r>
        <w:rPr>
          <w:color w:val="231F1F"/>
          <w:sz w:val="24"/>
        </w:rPr>
        <w:t>Ba-la-ñeà-ñeà-xaù-ni.</w:t>
      </w:r>
    </w:p>
    <w:p>
      <w:pPr>
        <w:pStyle w:val="BodyText"/>
        <w:spacing w:line="220" w:lineRule="auto"/>
        <w:ind w:right="104" w:firstLine="566"/>
        <w:jc w:val="both"/>
      </w:pPr>
      <w:r>
        <w:rPr>
          <w:color w:val="231F1F"/>
        </w:rPr>
        <w:t>Caùc Ñaïi ñöùc! Toâi ñaõ noùi xong boán phaùp Ba-la-ñeà-ñeà-xaù-ni. Nay xin hoûi caùc Ñaïi ñöùc trong boán phaùp naøy thanh tònh khoâng? (Hoûi Ba laàn). Caùc Ñaïi ñöùc ñoái vôùi boán phaùp naøy ñeàu thanh tònh, vì im laëng. Vieäc naøy toâi ghi nhaän nhö vaäy.</w:t>
      </w:r>
    </w:p>
    <w:sectPr>
      <w:type w:val="continuous"/>
      <w:pgSz w:w="11910" w:h="16840"/>
      <w:pgMar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10"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34" w:hanging="236"/>
      </w:pPr>
      <w:rPr>
        <w:rFonts w:hint="default"/>
        <w:lang w:val="vi" w:eastAsia="en-US" w:bidi="ar-SA"/>
      </w:rPr>
    </w:lvl>
    <w:lvl w:ilvl="2">
      <w:start w:val="0"/>
      <w:numFmt w:val="bullet"/>
      <w:lvlText w:val="•"/>
      <w:lvlJc w:val="left"/>
      <w:pPr>
        <w:ind w:left="2549" w:hanging="236"/>
      </w:pPr>
      <w:rPr>
        <w:rFonts w:hint="default"/>
        <w:lang w:val="vi" w:eastAsia="en-US" w:bidi="ar-SA"/>
      </w:rPr>
    </w:lvl>
    <w:lvl w:ilvl="3">
      <w:start w:val="0"/>
      <w:numFmt w:val="bullet"/>
      <w:lvlText w:val="•"/>
      <w:lvlJc w:val="left"/>
      <w:pPr>
        <w:ind w:left="3363" w:hanging="236"/>
      </w:pPr>
      <w:rPr>
        <w:rFonts w:hint="default"/>
        <w:lang w:val="vi" w:eastAsia="en-US" w:bidi="ar-SA"/>
      </w:rPr>
    </w:lvl>
    <w:lvl w:ilvl="4">
      <w:start w:val="0"/>
      <w:numFmt w:val="bullet"/>
      <w:lvlText w:val="•"/>
      <w:lvlJc w:val="left"/>
      <w:pPr>
        <w:ind w:left="4178" w:hanging="236"/>
      </w:pPr>
      <w:rPr>
        <w:rFonts w:hint="default"/>
        <w:lang w:val="vi" w:eastAsia="en-US" w:bidi="ar-SA"/>
      </w:rPr>
    </w:lvl>
    <w:lvl w:ilvl="5">
      <w:start w:val="0"/>
      <w:numFmt w:val="bullet"/>
      <w:lvlText w:val="•"/>
      <w:lvlJc w:val="left"/>
      <w:pPr>
        <w:ind w:left="4993" w:hanging="236"/>
      </w:pPr>
      <w:rPr>
        <w:rFonts w:hint="default"/>
        <w:lang w:val="vi" w:eastAsia="en-US" w:bidi="ar-SA"/>
      </w:rPr>
    </w:lvl>
    <w:lvl w:ilvl="6">
      <w:start w:val="0"/>
      <w:numFmt w:val="bullet"/>
      <w:lvlText w:val="•"/>
      <w:lvlJc w:val="left"/>
      <w:pPr>
        <w:ind w:left="5807" w:hanging="236"/>
      </w:pPr>
      <w:rPr>
        <w:rFonts w:hint="default"/>
        <w:lang w:val="vi" w:eastAsia="en-US" w:bidi="ar-SA"/>
      </w:rPr>
    </w:lvl>
    <w:lvl w:ilvl="7">
      <w:start w:val="0"/>
      <w:numFmt w:val="bullet"/>
      <w:lvlText w:val="•"/>
      <w:lvlJc w:val="left"/>
      <w:pPr>
        <w:ind w:left="6622" w:hanging="236"/>
      </w:pPr>
      <w:rPr>
        <w:rFonts w:hint="default"/>
        <w:lang w:val="vi" w:eastAsia="en-US" w:bidi="ar-SA"/>
      </w:rPr>
    </w:lvl>
    <w:lvl w:ilvl="8">
      <w:start w:val="0"/>
      <w:numFmt w:val="bullet"/>
      <w:lvlText w:val="•"/>
      <w:lvlJc w:val="left"/>
      <w:pPr>
        <w:ind w:left="7437" w:hanging="23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
    </w:pPr>
    <w:rPr>
      <w:rFonts w:ascii="VNI-Times" w:hAnsi="VNI-Times" w:eastAsia="VNI-Times" w:cs="VNI-Times"/>
      <w:sz w:val="24"/>
      <w:szCs w:val="24"/>
      <w:lang w:val="vi" w:eastAsia="en-US" w:bidi="ar-SA"/>
    </w:rPr>
  </w:style>
  <w:style w:styleId="Title" w:type="paragraph">
    <w:name w:val="Title"/>
    <w:basedOn w:val="Normal"/>
    <w:uiPriority w:val="1"/>
    <w:qFormat/>
    <w:pPr>
      <w:spacing w:before="135" w:line="311" w:lineRule="exact"/>
      <w:ind w:left="67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08"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- 060 1422 13 Bá»‚n PhÃ¡p Ba Ä’á»† XÃ¡ Ni-Di Sa Táº¯c Giá»łi Bá»Łn-Bá»Ž HÃ²a LÃª NgÅ© Pháº§n.docx</dc:title>
  <dcterms:created xsi:type="dcterms:W3CDTF">2021-03-11T02:28:04Z</dcterms:created>
  <dcterms:modified xsi:type="dcterms:W3CDTF">2021-03-11T02:28:04Z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